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113B">
        <w:rPr>
          <w:rFonts w:ascii="Times New Roman" w:hAnsi="Times New Roman" w:cs="Times New Roman"/>
          <w:b/>
          <w:sz w:val="28"/>
          <w:szCs w:val="28"/>
          <w:lang w:val="kk-KZ"/>
        </w:rPr>
        <w:t>Учреждение «Колледж агробизнеса и экономики Казпотребсоюза»</w:t>
      </w: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2D579B" w:rsidRDefault="002D579B" w:rsidP="002D57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A62346" wp14:editId="06A40761">
            <wp:extent cx="3793490" cy="1576070"/>
            <wp:effectExtent l="0" t="0" r="0" b="0"/>
            <wp:docPr id="1" name="Рисунок 1" descr="C:\Users\Компьютер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 работы</w:t>
      </w:r>
    </w:p>
    <w:p w:rsidR="002D579B" w:rsidRPr="00C94668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методического Совета</w:t>
      </w:r>
    </w:p>
    <w:p w:rsidR="002D579B" w:rsidRPr="00C94668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9B" w:rsidRPr="00C94668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Pr="003A113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Pr="00315577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A11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15577">
        <w:rPr>
          <w:rFonts w:ascii="Times New Roman" w:hAnsi="Times New Roman" w:cs="Times New Roman"/>
          <w:sz w:val="28"/>
          <w:szCs w:val="28"/>
        </w:rPr>
        <w:t xml:space="preserve"> </w:t>
      </w:r>
      <w:r w:rsidRPr="00315577">
        <w:rPr>
          <w:rFonts w:ascii="Times New Roman" w:hAnsi="Times New Roman" w:cs="Times New Roman"/>
          <w:sz w:val="28"/>
          <w:szCs w:val="28"/>
          <w:lang w:val="kk-KZ"/>
        </w:rPr>
        <w:t xml:space="preserve">  методист: </w:t>
      </w:r>
      <w:proofErr w:type="spellStart"/>
      <w:r w:rsidRPr="00315577">
        <w:rPr>
          <w:rFonts w:ascii="Times New Roman" w:hAnsi="Times New Roman" w:cs="Times New Roman"/>
          <w:sz w:val="28"/>
          <w:szCs w:val="28"/>
        </w:rPr>
        <w:t>Алимханова</w:t>
      </w:r>
      <w:proofErr w:type="spellEnd"/>
      <w:r w:rsidRPr="00315577">
        <w:rPr>
          <w:rFonts w:ascii="Times New Roman" w:hAnsi="Times New Roman" w:cs="Times New Roman"/>
          <w:sz w:val="28"/>
          <w:szCs w:val="28"/>
        </w:rPr>
        <w:t xml:space="preserve"> Л.С</w:t>
      </w:r>
      <w:r w:rsidRPr="003155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579B" w:rsidRPr="003A113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Pr="003A113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Pr="003A113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Pr="003A113B" w:rsidRDefault="002D579B" w:rsidP="002D5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D579B" w:rsidRDefault="002D579B" w:rsidP="002D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 2019 г.</w:t>
      </w:r>
    </w:p>
    <w:p w:rsidR="002D579B" w:rsidRDefault="002D579B" w:rsidP="002D57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D579B" w:rsidRDefault="002D579B" w:rsidP="002D579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D579B" w:rsidRPr="00244E2B" w:rsidRDefault="002D579B" w:rsidP="002D57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E2B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244E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4E2B"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уровня педагогического мастерства педагогов, их эрудиции и компетентности.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2119"/>
        <w:gridCol w:w="3791"/>
        <w:gridCol w:w="2889"/>
      </w:tblGrid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Тема заседаний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EA6750" w:rsidRDefault="002D579B" w:rsidP="0058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заседание: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791" w:type="dxa"/>
          </w:tcPr>
          <w:p w:rsidR="002D579B" w:rsidRPr="00445CB4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5CB4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работы за прошедший 2018-2019 </w:t>
            </w:r>
            <w:proofErr w:type="spellStart"/>
            <w:r w:rsidRPr="00445CB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45C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45CB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УВР, методист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утверждение плана работы Методического совета на 2019-2020 </w:t>
            </w:r>
            <w:proofErr w:type="spellStart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УВР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утверждение планов предметных цикловых комиссий на 2019-2020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ам. руководителя по УР, методист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календарно-тематических планов преподавателей по дисциплинам, факультативных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учебными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основанными на модульно-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подходе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Зам. руководителя по УР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О преподавании дисциплин, определяемых учебным заведением 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Председатели цикловых комиссий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A47F50" w:rsidRDefault="002D579B" w:rsidP="00584A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4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заседание: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ивность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внедрения новых технологий на занятиях в соответствии с учебными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основанными на модульно-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подходе.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совета, методист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педагогического наставничества как условие повышения качества образования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методической проблемы колледжа «Повышение и совершенствование качества профессиональной подготовки специалистов посредством образовательных инноваций и технологий» 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ПЦК «Общепрофессиональных и специальных дисциплин»,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4. Оснащение методического кабинета и библиотеки методической литературой, обеспечивающей должный уровень преподавательской и методической работы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Методист, библиотекарь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A47F50" w:rsidRDefault="002D579B" w:rsidP="00584A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заседание: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интерактивного обучения в образовательном процессе».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ПЦК «Общегуманитарных и социально-экономических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дисциплин»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подготовки студентов по профессиям в рамках производственной практики на предприятиях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по </w:t>
            </w:r>
            <w:proofErr w:type="gramStart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распространение передового педагогического опыта преподавателей: </w:t>
            </w:r>
            <w:proofErr w:type="spellStart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Нурахметовой</w:t>
            </w:r>
            <w:proofErr w:type="spellEnd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Зам. по УВР, методист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9A1F0A" w:rsidRDefault="002D579B" w:rsidP="0058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4.Организация и проведение практического семинара на тему «Высококвалифицированный специалист- результат сотрудничества колледжа с социальными партнерами»</w:t>
            </w:r>
          </w:p>
        </w:tc>
        <w:tc>
          <w:tcPr>
            <w:tcW w:w="2889" w:type="dxa"/>
          </w:tcPr>
          <w:p w:rsidR="002D579B" w:rsidRPr="009A1F0A" w:rsidRDefault="002D579B" w:rsidP="0058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ПЦК «Общепрофессиональных и социально-экономических дисциплин»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EA6750" w:rsidRDefault="002D579B" w:rsidP="0058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заседание: март </w:t>
            </w: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развития образовательной среды колледжа в соответствии с учебными программами, основанных на модульно-</w:t>
            </w:r>
            <w:proofErr w:type="spellStart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компетентностном</w:t>
            </w:r>
            <w:proofErr w:type="spellEnd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подходе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методист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О ходе реализации методической проблемы колледжа «Повышение и совершенствование качества профессиональной подготовки специалистов посредством образовательных инноваций и технологий»: Повышение качества подготовки специалистов в рамках социального партнерства по обмену опытом инновационной работы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ПЦК, преподаватели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образовательных технологий в процессе обучения</w:t>
            </w:r>
          </w:p>
        </w:tc>
        <w:tc>
          <w:tcPr>
            <w:tcW w:w="2889" w:type="dxa"/>
          </w:tcPr>
          <w:p w:rsidR="002D579B" w:rsidRPr="000879B5" w:rsidRDefault="002D579B" w:rsidP="0058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активных методов обучения при преподавании дисциплин общегуманитарных и социально-экономических  дисциплин  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ПЦК, преподаватели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EA6750" w:rsidRDefault="002D579B" w:rsidP="00584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50">
              <w:rPr>
                <w:rFonts w:ascii="Times New Roman" w:hAnsi="Times New Roman" w:cs="Times New Roman"/>
                <w:b/>
                <w:sz w:val="24"/>
                <w:szCs w:val="24"/>
              </w:rPr>
              <w:t>5 заседание: июнь</w:t>
            </w: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1 Итоги аттестации инженерно-педагогического состава 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совета, методист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смотр-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2D579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кабинет»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ее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портфолио»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по УВР, методист</w:t>
            </w:r>
          </w:p>
        </w:tc>
      </w:tr>
      <w:tr w:rsidR="002D579B" w:rsidRPr="00244E2B" w:rsidTr="00584A83">
        <w:tc>
          <w:tcPr>
            <w:tcW w:w="772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 xml:space="preserve"> Отчет работы цикловых комиссий ПЦК</w:t>
            </w:r>
          </w:p>
        </w:tc>
        <w:tc>
          <w:tcPr>
            <w:tcW w:w="2889" w:type="dxa"/>
          </w:tcPr>
          <w:p w:rsidR="002D579B" w:rsidRPr="00244E2B" w:rsidRDefault="002D579B" w:rsidP="005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B">
              <w:rPr>
                <w:rFonts w:ascii="Times New Roman" w:hAnsi="Times New Roman" w:cs="Times New Roman"/>
                <w:sz w:val="24"/>
                <w:szCs w:val="24"/>
              </w:rPr>
              <w:t>Председатели ПЦК, методист</w:t>
            </w:r>
          </w:p>
        </w:tc>
      </w:tr>
    </w:tbl>
    <w:p w:rsidR="002D579B" w:rsidRDefault="002D579B" w:rsidP="002D579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D579B" w:rsidRPr="00244E2B" w:rsidRDefault="002D579B" w:rsidP="002D5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76CF" w:rsidRDefault="002C76CF">
      <w:bookmarkStart w:id="0" w:name="_GoBack"/>
      <w:bookmarkEnd w:id="0"/>
    </w:p>
    <w:sectPr w:rsidR="002C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62"/>
    <w:rsid w:val="002C76CF"/>
    <w:rsid w:val="002D579B"/>
    <w:rsid w:val="00E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3021</Characters>
  <Application>Microsoft Office Word</Application>
  <DocSecurity>0</DocSecurity>
  <Lines>25</Lines>
  <Paragraphs>7</Paragraphs>
  <ScaleCrop>false</ScaleCrop>
  <Company>*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2020-03-24T10:09:00Z</dcterms:created>
  <dcterms:modified xsi:type="dcterms:W3CDTF">2020-03-24T10:10:00Z</dcterms:modified>
</cp:coreProperties>
</file>